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A366A" w:rsidRDefault="00553CF0">
      <w:pPr>
        <w:pStyle w:val="Title"/>
        <w:rPr>
          <w:sz w:val="32"/>
          <w:szCs w:val="32"/>
        </w:rPr>
      </w:pPr>
      <w:bookmarkStart w:id="0" w:name="_qc6mldx7uysg" w:colFirst="0" w:colLast="0"/>
      <w:bookmarkEnd w:id="0"/>
      <w:r>
        <w:rPr>
          <w:sz w:val="32"/>
          <w:szCs w:val="32"/>
        </w:rPr>
        <w:t>2021 Information Literacy Fellows Scholarship</w:t>
      </w:r>
    </w:p>
    <w:p w14:paraId="00000002" w14:textId="77777777" w:rsidR="00FA366A" w:rsidRDefault="00553CF0">
      <w:pPr>
        <w:pStyle w:val="Subtitle"/>
      </w:pPr>
      <w:bookmarkStart w:id="1" w:name="_bmva9orsyuow" w:colFirst="0" w:colLast="0"/>
      <w:bookmarkEnd w:id="1"/>
      <w:r>
        <w:t>Call for Applications</w:t>
      </w:r>
    </w:p>
    <w:p w14:paraId="00000003" w14:textId="77777777" w:rsidR="00FA366A" w:rsidRDefault="00553CF0">
      <w:pPr>
        <w:rPr>
          <w:b/>
        </w:rPr>
      </w:pPr>
      <w:r>
        <w:rPr>
          <w:b/>
        </w:rPr>
        <w:t>Background</w:t>
      </w:r>
    </w:p>
    <w:p w14:paraId="00000004" w14:textId="77777777" w:rsidR="00FA366A" w:rsidRDefault="00553CF0">
      <w:r>
        <w:t>The New Mexico Higher Education Department (NMHED) enacted a statewide restructuring of the General Education (GenEd) program. Five GenEd essential skills came out of this, including information and digital literacy. GenEd courses that include the essentia</w:t>
      </w:r>
      <w:r>
        <w:t>l skill of information and digital literacy (</w:t>
      </w:r>
      <w:hyperlink r:id="rId7">
        <w:r>
          <w:rPr>
            <w:color w:val="1155CC"/>
            <w:u w:val="single"/>
          </w:rPr>
          <w:t>Area 1 Communication</w:t>
        </w:r>
      </w:hyperlink>
      <w:r>
        <w:t xml:space="preserve"> and </w:t>
      </w:r>
      <w:hyperlink r:id="rId8">
        <w:r>
          <w:rPr>
            <w:color w:val="1155CC"/>
            <w:u w:val="single"/>
          </w:rPr>
          <w:t>Area 5 Humanities</w:t>
        </w:r>
      </w:hyperlink>
      <w:r>
        <w:t>) should begin to prepare stud</w:t>
      </w:r>
      <w:r>
        <w:t xml:space="preserve">ents for upper division college courses, the workplace, and civic life. Information literacy spans across all disciplines and develops learners’ abilities to evaluate, access, use, and create information -- skills all the more vital in today’s information </w:t>
      </w:r>
      <w:r>
        <w:t xml:space="preserve">saturated environment. Moreover, students should understand how information </w:t>
      </w:r>
      <w:r>
        <w:rPr>
          <w:i/>
        </w:rPr>
        <w:t>works</w:t>
      </w:r>
      <w:r>
        <w:t xml:space="preserve"> including the societal forces that shape and circulate it.</w:t>
      </w:r>
      <w:r>
        <w:rPr>
          <w:vertAlign w:val="superscript"/>
        </w:rPr>
        <w:footnoteReference w:id="1"/>
      </w:r>
      <w:r>
        <w:t xml:space="preserve"> </w:t>
      </w:r>
    </w:p>
    <w:p w14:paraId="00000005" w14:textId="77777777" w:rsidR="00FA366A" w:rsidRDefault="00FA366A"/>
    <w:p w14:paraId="00000006" w14:textId="77777777" w:rsidR="00FA366A" w:rsidRDefault="00553CF0">
      <w:pPr>
        <w:rPr>
          <w:b/>
        </w:rPr>
      </w:pPr>
      <w:r>
        <w:rPr>
          <w:b/>
        </w:rPr>
        <w:t>The challenge and opportunity</w:t>
      </w:r>
    </w:p>
    <w:p w14:paraId="00000007" w14:textId="77777777" w:rsidR="00FA366A" w:rsidRDefault="00553CF0">
      <w:r>
        <w:t xml:space="preserve">The UNM Office of Assessment &amp; APR (OA/APR) completed a </w:t>
      </w:r>
      <w:hyperlink r:id="rId9">
        <w:r>
          <w:rPr>
            <w:color w:val="1155CC"/>
            <w:u w:val="single"/>
          </w:rPr>
          <w:t>pilot assessment report</w:t>
        </w:r>
      </w:hyperlink>
      <w:r>
        <w:t xml:space="preserve"> of the new General Education programming required by the NMHED. A key finding was that the IDL essential skill had the lowest overall ratings. The report “noted that although </w:t>
      </w:r>
      <w:r>
        <w:t xml:space="preserve">the student may have performed well </w:t>
      </w:r>
      <w:r>
        <w:rPr>
          <w:u w:val="single"/>
        </w:rPr>
        <w:t>within the assignment</w:t>
      </w:r>
      <w:r>
        <w:t xml:space="preserve">, the rating was low because the assignment </w:t>
      </w:r>
      <w:r>
        <w:rPr>
          <w:u w:val="single"/>
        </w:rPr>
        <w:t>did not align with the rubric</w:t>
      </w:r>
      <w:r>
        <w:t>.” The OA/APR recommended training and support for faculty and TAs teaching GenEd programming.</w:t>
      </w:r>
    </w:p>
    <w:p w14:paraId="00000008" w14:textId="77777777" w:rsidR="00FA366A" w:rsidRDefault="00FA366A"/>
    <w:p w14:paraId="00000009" w14:textId="77777777" w:rsidR="00FA366A" w:rsidRDefault="00553CF0">
      <w:pPr>
        <w:rPr>
          <w:b/>
        </w:rPr>
      </w:pPr>
      <w:r>
        <w:rPr>
          <w:b/>
        </w:rPr>
        <w:t>Information &amp; Digital Literacy</w:t>
      </w:r>
      <w:r>
        <w:rPr>
          <w:b/>
        </w:rPr>
        <w:t xml:space="preserve"> Workshop Series </w:t>
      </w:r>
    </w:p>
    <w:p w14:paraId="0000000A" w14:textId="77777777" w:rsidR="00FA366A" w:rsidRDefault="00553CF0">
      <w:r>
        <w:t xml:space="preserve">If you are a graduate teaching assistant who teaches general education courses at UNM in Area 1 or 5, we invite you to participate in the 2021 Information Literacy Fellows Scholarship (IFLS), Information &amp; Digital Literacy (IDL) Workshop </w:t>
      </w:r>
      <w:r>
        <w:t>Series. Participants will learn about the dimensions that comprise the IDL Essential Skill, become more confident in teaching IDL skills to GenEd students, and (re)design assignments/assessments to facilitate student development of IDL skills. Participants</w:t>
      </w:r>
      <w:r>
        <w:t xml:space="preserve"> will have the opportunity to work with and receive support from IDL experts from the UNM University Libraries as well as by engaging with fellow attendees. </w:t>
      </w:r>
    </w:p>
    <w:p w14:paraId="0000000B" w14:textId="77777777" w:rsidR="00FA366A" w:rsidRDefault="00FA366A"/>
    <w:p w14:paraId="0000000C" w14:textId="77777777" w:rsidR="00FA366A" w:rsidRDefault="00553CF0">
      <w:r>
        <w:t>Each workshop focuses on one dimension in the IDL skill and participants will commit four hours o</w:t>
      </w:r>
      <w:r>
        <w:t>f total work per workshop; two-hours in a synchronous workshop plus two-hours of asynchronous work. The schedule is:</w:t>
      </w:r>
    </w:p>
    <w:p w14:paraId="0000000D" w14:textId="77777777" w:rsidR="00FA366A" w:rsidRDefault="00FA366A"/>
    <w:p w14:paraId="0000000E" w14:textId="77777777" w:rsidR="00FA366A" w:rsidRDefault="00553CF0">
      <w:pPr>
        <w:numPr>
          <w:ilvl w:val="0"/>
          <w:numId w:val="1"/>
        </w:numPr>
      </w:pPr>
      <w:r>
        <w:rPr>
          <w:i/>
        </w:rPr>
        <w:t>Information structures</w:t>
      </w:r>
      <w:r>
        <w:t xml:space="preserve"> -- Tuesday August 3, 10am-12pm</w:t>
      </w:r>
    </w:p>
    <w:p w14:paraId="0000000F" w14:textId="77777777" w:rsidR="00FA366A" w:rsidRDefault="00553CF0">
      <w:pPr>
        <w:numPr>
          <w:ilvl w:val="0"/>
          <w:numId w:val="1"/>
        </w:numPr>
      </w:pPr>
      <w:r>
        <w:rPr>
          <w:i/>
        </w:rPr>
        <w:t>Authority and the value of information</w:t>
      </w:r>
      <w:r>
        <w:t xml:space="preserve"> -- Tuesday August 10, 10am-12pm</w:t>
      </w:r>
    </w:p>
    <w:p w14:paraId="00000010" w14:textId="77777777" w:rsidR="00FA366A" w:rsidRDefault="00553CF0">
      <w:pPr>
        <w:numPr>
          <w:ilvl w:val="0"/>
          <w:numId w:val="1"/>
        </w:numPr>
      </w:pPr>
      <w:r>
        <w:rPr>
          <w:i/>
        </w:rPr>
        <w:t>Research as I</w:t>
      </w:r>
      <w:r>
        <w:rPr>
          <w:i/>
        </w:rPr>
        <w:t>nquiry</w:t>
      </w:r>
      <w:r>
        <w:t xml:space="preserve"> -- Tuesday August 17, 10am-12pm</w:t>
      </w:r>
    </w:p>
    <w:p w14:paraId="00000011" w14:textId="77777777" w:rsidR="00FA366A" w:rsidRDefault="00FA366A"/>
    <w:p w14:paraId="00000012" w14:textId="77777777" w:rsidR="00FA366A" w:rsidRDefault="00553CF0">
      <w:pPr>
        <w:rPr>
          <w:b/>
        </w:rPr>
      </w:pPr>
      <w:r>
        <w:rPr>
          <w:b/>
        </w:rPr>
        <w:t>Information Literacy Fellows Scholarship</w:t>
      </w:r>
    </w:p>
    <w:p w14:paraId="00000013" w14:textId="77777777" w:rsidR="00FA366A" w:rsidRDefault="00553CF0">
      <w:r>
        <w:lastRenderedPageBreak/>
        <w:t>Workshop attendees will begin to learn the skills necessary to incorporate information literacy into their classes and complete a successful application for the ILF scholarshi</w:t>
      </w:r>
      <w:r>
        <w:t>p. Each IDL skill area will require a separate scholarship application -- successful applicants will receive $100 per skill area, up to $300.</w:t>
      </w:r>
    </w:p>
    <w:p w14:paraId="00000014" w14:textId="77777777" w:rsidR="00FA366A" w:rsidRDefault="00FA366A"/>
    <w:p w14:paraId="00000015" w14:textId="77777777" w:rsidR="00FA366A" w:rsidRDefault="00553CF0">
      <w:r>
        <w:rPr>
          <w:b/>
        </w:rPr>
        <w:t>To apply, begin by registering for 1-3 of the IDL workshops below. More information about the requirements for th</w:t>
      </w:r>
      <w:r>
        <w:rPr>
          <w:b/>
        </w:rPr>
        <w:t>e scholarship will be shared in the process of attending the workshops.</w:t>
      </w:r>
    </w:p>
    <w:p w14:paraId="00000016" w14:textId="77777777" w:rsidR="00FA366A" w:rsidRDefault="00FA366A"/>
    <w:p w14:paraId="00000017" w14:textId="77777777" w:rsidR="00FA366A" w:rsidRDefault="00553CF0">
      <w:pPr>
        <w:numPr>
          <w:ilvl w:val="0"/>
          <w:numId w:val="2"/>
        </w:numPr>
      </w:pPr>
      <w:hyperlink r:id="rId10">
        <w:r>
          <w:rPr>
            <w:color w:val="1155CC"/>
            <w:u w:val="single"/>
          </w:rPr>
          <w:t>Information Structures</w:t>
        </w:r>
      </w:hyperlink>
      <w:r>
        <w:t>, Tuesday August 3, 10am-12pm</w:t>
      </w:r>
    </w:p>
    <w:p w14:paraId="00000018" w14:textId="77777777" w:rsidR="00FA366A" w:rsidRDefault="00553CF0">
      <w:pPr>
        <w:ind w:left="720"/>
      </w:pPr>
      <w:r>
        <w:t>Select, us</w:t>
      </w:r>
      <w:r>
        <w:t>e, produce, organize, and share information employing appropriate information formats, collections, systems, and applications.</w:t>
      </w:r>
    </w:p>
    <w:p w14:paraId="00000019" w14:textId="77777777" w:rsidR="00FA366A" w:rsidRDefault="00FA366A">
      <w:pPr>
        <w:ind w:left="720"/>
      </w:pPr>
    </w:p>
    <w:p w14:paraId="0000001A" w14:textId="77777777" w:rsidR="00FA366A" w:rsidRDefault="00553CF0">
      <w:pPr>
        <w:numPr>
          <w:ilvl w:val="0"/>
          <w:numId w:val="2"/>
        </w:numPr>
      </w:pPr>
      <w:hyperlink r:id="rId11">
        <w:r>
          <w:rPr>
            <w:color w:val="1155CC"/>
            <w:u w:val="single"/>
          </w:rPr>
          <w:t xml:space="preserve">Authority </w:t>
        </w:r>
        <w:r>
          <w:rPr>
            <w:color w:val="1155CC"/>
            <w:u w:val="single"/>
          </w:rPr>
          <w:t>and Value of Information</w:t>
        </w:r>
      </w:hyperlink>
      <w:r>
        <w:t>, Tuesday August 10, 10am-12pm</w:t>
      </w:r>
    </w:p>
    <w:p w14:paraId="0000001B" w14:textId="77777777" w:rsidR="00FA366A" w:rsidRDefault="00553CF0">
      <w:pPr>
        <w:ind w:left="720"/>
      </w:pPr>
      <w:r>
        <w:t>Recognize the interdependent nature of the authority and value of information and use this knowledge ethically when selecting, using, and creating information.</w:t>
      </w:r>
    </w:p>
    <w:p w14:paraId="0000001C" w14:textId="77777777" w:rsidR="00FA366A" w:rsidRDefault="00FA366A">
      <w:pPr>
        <w:ind w:left="720"/>
      </w:pPr>
    </w:p>
    <w:p w14:paraId="0000001D" w14:textId="77777777" w:rsidR="00FA366A" w:rsidRDefault="00553CF0">
      <w:pPr>
        <w:numPr>
          <w:ilvl w:val="0"/>
          <w:numId w:val="2"/>
        </w:numPr>
      </w:pPr>
      <w:hyperlink r:id="rId12">
        <w:r>
          <w:rPr>
            <w:color w:val="1155CC"/>
            <w:u w:val="single"/>
          </w:rPr>
          <w:t>Research as Inquiry</w:t>
        </w:r>
      </w:hyperlink>
      <w:r>
        <w:t>, Tuesday August 17, 10am-12pm</w:t>
      </w:r>
    </w:p>
    <w:p w14:paraId="0000001E" w14:textId="77777777" w:rsidR="00FA366A" w:rsidRDefault="00553CF0">
      <w:pPr>
        <w:ind w:left="720"/>
      </w:pPr>
      <w:r>
        <w:t>Engage in an iterative process of inquiry that defines a problem or poses a question and through research generates a reasonable solution or answer.</w:t>
      </w:r>
    </w:p>
    <w:p w14:paraId="0000001F" w14:textId="77777777" w:rsidR="00FA366A" w:rsidRDefault="00FA366A"/>
    <w:p w14:paraId="00000020" w14:textId="77777777" w:rsidR="00FA366A" w:rsidRDefault="00FA366A"/>
    <w:sectPr w:rsidR="00FA36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71D1" w14:textId="77777777" w:rsidR="00553CF0" w:rsidRDefault="00553CF0">
      <w:pPr>
        <w:spacing w:line="240" w:lineRule="auto"/>
      </w:pPr>
      <w:r>
        <w:separator/>
      </w:r>
    </w:p>
  </w:endnote>
  <w:endnote w:type="continuationSeparator" w:id="0">
    <w:p w14:paraId="38C50C8E" w14:textId="77777777" w:rsidR="00553CF0" w:rsidRDefault="00553C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DE3DF" w14:textId="77777777" w:rsidR="00553CF0" w:rsidRDefault="00553CF0">
      <w:pPr>
        <w:spacing w:line="240" w:lineRule="auto"/>
      </w:pPr>
      <w:r>
        <w:separator/>
      </w:r>
    </w:p>
  </w:footnote>
  <w:footnote w:type="continuationSeparator" w:id="0">
    <w:p w14:paraId="490A0CA5" w14:textId="77777777" w:rsidR="00553CF0" w:rsidRDefault="00553CF0">
      <w:pPr>
        <w:spacing w:line="240" w:lineRule="auto"/>
      </w:pPr>
      <w:r>
        <w:continuationSeparator/>
      </w:r>
    </w:p>
  </w:footnote>
  <w:footnote w:id="1">
    <w:p w14:paraId="00000021" w14:textId="77777777" w:rsidR="00FA366A" w:rsidRDefault="00553CF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Fister, B. (2021). Lizard People in the Library. </w:t>
      </w:r>
      <w:r>
        <w:rPr>
          <w:i/>
          <w:sz w:val="20"/>
          <w:szCs w:val="20"/>
        </w:rPr>
        <w:t>Project Information Literacy Provocation Series</w:t>
      </w:r>
      <w:r>
        <w:rPr>
          <w:sz w:val="20"/>
          <w:szCs w:val="20"/>
        </w:rPr>
        <w:t>.</w:t>
      </w:r>
    </w:p>
    <w:p w14:paraId="00000022" w14:textId="77777777" w:rsidR="00FA366A" w:rsidRDefault="00553CF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hyperlink r:id="rId1">
        <w:r>
          <w:rPr>
            <w:color w:val="1155CC"/>
            <w:sz w:val="20"/>
            <w:szCs w:val="20"/>
            <w:u w:val="single"/>
          </w:rPr>
          <w:t>https://projectinfolit.org/pubs/provocation-series/essays/lizard-people-in-the-library.html</w:t>
        </w:r>
      </w:hyperlink>
      <w:r>
        <w:rPr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85F08"/>
    <w:multiLevelType w:val="multilevel"/>
    <w:tmpl w:val="F434F8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9870E9A"/>
    <w:multiLevelType w:val="multilevel"/>
    <w:tmpl w:val="D1289D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66A"/>
    <w:rsid w:val="00553CF0"/>
    <w:rsid w:val="006F4BFC"/>
    <w:rsid w:val="00FA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F59315-CCA5-43DB-980E-B53DEF36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ed.unm.edu/areas-of-study/humanitie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ned.unm.edu/areas-of-study/index.html" TargetMode="External"/><Relationship Id="rId12" Type="http://schemas.openxmlformats.org/officeDocument/2006/relationships/hyperlink" Target="https://elibrary.unm.edu/services/instruction/information-digital-literacy/research-as-inquiry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unm.edu/services/instruction/information-digital-literacy/authority-and-value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library.unm.edu/services/instruction/information-digital-literacy/information-structure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sessment.unm.edu/assets/documents/19-20-ge-report.pdf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rojectinfolit.org/pubs/provocation-series/essays/lizard-people-in-the-libra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Russo</dc:creator>
  <cp:lastModifiedBy>Alyssa Russo</cp:lastModifiedBy>
  <cp:revision>2</cp:revision>
  <dcterms:created xsi:type="dcterms:W3CDTF">2021-07-20T17:20:00Z</dcterms:created>
  <dcterms:modified xsi:type="dcterms:W3CDTF">2021-07-20T17:20:00Z</dcterms:modified>
</cp:coreProperties>
</file>